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E2925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rFonts w:hint="default" w:ascii="Arial" w:hAnsi="Arial" w:cs="Arial"/>
          <w:color w:val="000000"/>
          <w:sz w:val="44"/>
          <w:szCs w:val="44"/>
        </w:rPr>
      </w:pPr>
      <w:r>
        <w:rPr>
          <w:rFonts w:hint="default" w:ascii="Arial" w:hAnsi="Arial" w:eastAsia="宋体" w:cs="Arial"/>
          <w:color w:val="000000"/>
          <w:kern w:val="0"/>
          <w:sz w:val="44"/>
          <w:szCs w:val="44"/>
          <w:lang w:val="en-US" w:eastAsia="zh-CN" w:bidi="ar"/>
        </w:rPr>
        <w:t>H</w:t>
      </w:r>
      <w:r>
        <w:rPr>
          <w:rFonts w:hint="eastAsia" w:ascii="Arial" w:hAnsi="Arial" w:cs="Arial"/>
          <w:color w:val="000000"/>
          <w:kern w:val="0"/>
          <w:sz w:val="44"/>
          <w:szCs w:val="44"/>
          <w:lang w:val="en-US" w:eastAsia="zh-CN" w:bidi="ar"/>
        </w:rPr>
        <w:t>e</w:t>
      </w:r>
      <w:r>
        <w:rPr>
          <w:rFonts w:hint="default" w:ascii="Arial" w:hAnsi="Arial" w:eastAsia="宋体" w:cs="Arial"/>
          <w:color w:val="000000"/>
          <w:kern w:val="0"/>
          <w:sz w:val="44"/>
          <w:szCs w:val="44"/>
          <w:lang w:val="en-US" w:eastAsia="zh-CN" w:bidi="ar"/>
        </w:rPr>
        <w:t>ng L</w:t>
      </w:r>
      <w:r>
        <w:rPr>
          <w:rFonts w:hint="eastAsia" w:ascii="Arial" w:hAnsi="Arial" w:cs="Arial"/>
          <w:color w:val="000000"/>
          <w:kern w:val="0"/>
          <w:sz w:val="44"/>
          <w:szCs w:val="44"/>
          <w:lang w:val="en-US" w:eastAsia="zh-CN" w:bidi="ar"/>
        </w:rPr>
        <w:t>o</w:t>
      </w:r>
      <w:r>
        <w:rPr>
          <w:rFonts w:hint="default" w:ascii="Arial" w:hAnsi="Arial" w:eastAsia="宋体" w:cs="Arial"/>
          <w:color w:val="000000"/>
          <w:kern w:val="0"/>
          <w:sz w:val="44"/>
          <w:szCs w:val="44"/>
          <w:lang w:val="en-US" w:eastAsia="zh-CN" w:bidi="ar"/>
        </w:rPr>
        <w:t>ng CIR90</w:t>
      </w:r>
      <w:r>
        <w:rPr>
          <w:rFonts w:hint="eastAsia" w:ascii="Arial" w:hAnsi="Arial" w:cs="Arial"/>
          <w:color w:val="000000"/>
          <w:kern w:val="0"/>
          <w:sz w:val="44"/>
          <w:szCs w:val="44"/>
          <w:lang w:val="en-US" w:eastAsia="zh-CN" w:bidi="ar"/>
        </w:rPr>
        <w:t xml:space="preserve"> </w:t>
      </w:r>
      <w:r>
        <w:rPr>
          <w:rFonts w:hint="default" w:ascii="Arial" w:hAnsi="Arial" w:eastAsia="宋体" w:cs="Arial"/>
          <w:color w:val="000000"/>
          <w:kern w:val="0"/>
          <w:sz w:val="44"/>
          <w:szCs w:val="44"/>
          <w:lang w:val="en-US" w:eastAsia="zh-CN" w:bidi="ar"/>
        </w:rPr>
        <w:t>/</w:t>
      </w:r>
      <w:r>
        <w:rPr>
          <w:rFonts w:hint="eastAsia" w:ascii="Arial" w:hAnsi="Arial" w:cs="Arial"/>
          <w:color w:val="000000"/>
          <w:kern w:val="0"/>
          <w:sz w:val="44"/>
          <w:szCs w:val="44"/>
          <w:lang w:val="en-US" w:eastAsia="zh-CN" w:bidi="ar"/>
        </w:rPr>
        <w:t xml:space="preserve"> </w:t>
      </w:r>
      <w:r>
        <w:rPr>
          <w:rFonts w:hint="default" w:ascii="Arial" w:hAnsi="Arial" w:eastAsia="宋体" w:cs="Arial"/>
          <w:color w:val="000000"/>
          <w:kern w:val="0"/>
          <w:sz w:val="44"/>
          <w:szCs w:val="44"/>
          <w:lang w:val="en-US" w:eastAsia="zh-CN" w:bidi="ar"/>
        </w:rPr>
        <w:t>M3 Medium Air Pressure DTH Hammer</w:t>
      </w:r>
    </w:p>
    <w:p w14:paraId="4A7093B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Arial" w:hAnsi="Arial" w:cs="Arial"/>
          <w:color w:val="000000"/>
          <w:sz w:val="24"/>
          <w:szCs w:val="24"/>
        </w:rPr>
      </w:pPr>
    </w:p>
    <w:p w14:paraId="35E3EDB5">
      <w:pPr>
        <w:bidi w:val="0"/>
        <w:rPr>
          <w:rFonts w:hint="default"/>
        </w:rPr>
      </w:pPr>
    </w:p>
    <w:p w14:paraId="2459BE1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Arial" w:hAnsi="Arial" w:cs="Arial"/>
          <w:color w:val="000000"/>
          <w:sz w:val="24"/>
          <w:szCs w:val="24"/>
        </w:rPr>
      </w:pPr>
      <w:r>
        <w:rPr>
          <w:rFonts w:hint="default" w:ascii="Arial" w:hAnsi="Arial" w:eastAsia="宋体" w:cs="Arial"/>
          <w:color w:val="000000"/>
          <w:kern w:val="0"/>
          <w:sz w:val="24"/>
          <w:szCs w:val="24"/>
          <w:lang w:val="en-US" w:eastAsia="zh-CN" w:bidi="ar"/>
        </w:rPr>
        <w:t>HENGLONG CIR90 / M3 Medium Air Pressure DTH Hammer is a core model of the upgraded M - series down the hole hammer family , which also includes M4 specifications to fully cover diverse medium duty rock drilling requirements. Tailored for high stability and energy efficient drilling operations , this industrial grade DTH hammer has become a trusted drilling solution for global clients engaged in water well projects , mining development , infrastructure construction and quarry drilling operations.</w:t>
      </w:r>
    </w:p>
    <w:p w14:paraId="67B8E70F">
      <w:pPr>
        <w:rPr>
          <w:rFonts w:hint="default"/>
        </w:rPr>
      </w:pPr>
    </w:p>
    <w:p w14:paraId="61E2F4DB">
      <w:pPr>
        <w:rPr>
          <w:rFonts w:hint="default"/>
        </w:rPr>
      </w:pPr>
    </w:p>
    <w:p w14:paraId="3AE7E591">
      <w:pPr>
        <w:rPr>
          <w:rFonts w:hint="default"/>
        </w:rPr>
      </w:pPr>
    </w:p>
    <w:tbl>
      <w:tblPr>
        <w:tblStyle w:val="3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01"/>
        <w:gridCol w:w="5462"/>
      </w:tblGrid>
      <w:tr w14:paraId="0639E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47" w:type="pct"/>
            <w:tcBorders>
              <w:top w:val="single" w:color="DEE2E6" w:sz="6" w:space="0"/>
              <w:left w:val="single" w:color="DEE2E6" w:sz="6" w:space="0"/>
              <w:bottom w:val="single" w:color="DEE2E6" w:sz="6" w:space="0"/>
              <w:right w:val="single" w:color="DEE2E6" w:sz="6" w:space="0"/>
            </w:tcBorders>
            <w:shd w:val="clear" w:color="auto" w:fill="F8F9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18BB48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ascii="Arial" w:hAnsi="Arial" w:cs="Arial"/>
                <w:b/>
                <w:bCs/>
                <w:i w:val="0"/>
                <w:iCs w:val="0"/>
                <w:caps w:val="0"/>
                <w:color w:val="2C3E5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aps w:val="0"/>
                <w:color w:val="2C3E50"/>
                <w:spacing w:val="0"/>
                <w:kern w:val="0"/>
                <w:sz w:val="21"/>
                <w:szCs w:val="21"/>
                <w:lang w:val="en-US" w:eastAsia="zh-CN" w:bidi="ar"/>
              </w:rPr>
              <w:t>Model</w:t>
            </w:r>
          </w:p>
        </w:tc>
        <w:tc>
          <w:tcPr>
            <w:tcW w:w="3152" w:type="pct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5114EE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Arial" w:hAnsi="Arial" w:cs="Arial"/>
                <w:i w:val="0"/>
                <w:iCs w:val="0"/>
                <w:caps w:val="0"/>
                <w:color w:val="323232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23232"/>
                <w:spacing w:val="0"/>
                <w:kern w:val="0"/>
                <w:sz w:val="21"/>
                <w:szCs w:val="21"/>
                <w:lang w:val="en-US" w:eastAsia="zh-CN" w:bidi="ar"/>
              </w:rPr>
              <w:t>CIR90 / M3 Medium Air Pressure DTH Hammer</w:t>
            </w:r>
          </w:p>
        </w:tc>
      </w:tr>
      <w:tr w14:paraId="723F2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47" w:type="pct"/>
            <w:tcBorders>
              <w:top w:val="single" w:color="DEE2E6" w:sz="6" w:space="0"/>
              <w:left w:val="single" w:color="DEE2E6" w:sz="6" w:space="0"/>
              <w:bottom w:val="single" w:color="DEE2E6" w:sz="6" w:space="0"/>
              <w:right w:val="single" w:color="DEE2E6" w:sz="6" w:space="0"/>
            </w:tcBorders>
            <w:shd w:val="clear" w:color="auto" w:fill="F8F9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59B7CF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2C3E5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aps w:val="0"/>
                <w:color w:val="2C3E50"/>
                <w:spacing w:val="0"/>
                <w:kern w:val="0"/>
                <w:sz w:val="21"/>
                <w:szCs w:val="21"/>
                <w:lang w:val="en-US" w:eastAsia="zh-CN" w:bidi="ar"/>
              </w:rPr>
              <w:t>Hammer Length (Without Drill Bit)</w:t>
            </w:r>
          </w:p>
        </w:tc>
        <w:tc>
          <w:tcPr>
            <w:tcW w:w="3152" w:type="pct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3730C2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Arial" w:hAnsi="Arial" w:cs="Arial"/>
                <w:i w:val="0"/>
                <w:iCs w:val="0"/>
                <w:caps w:val="0"/>
                <w:color w:val="323232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23232"/>
                <w:spacing w:val="0"/>
                <w:kern w:val="0"/>
                <w:sz w:val="21"/>
                <w:szCs w:val="21"/>
                <w:lang w:val="en-US" w:eastAsia="zh-CN" w:bidi="ar"/>
              </w:rPr>
              <w:t>870mm</w:t>
            </w:r>
          </w:p>
        </w:tc>
      </w:tr>
      <w:tr w14:paraId="5A675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47" w:type="pct"/>
            <w:tcBorders>
              <w:top w:val="single" w:color="DEE2E6" w:sz="6" w:space="0"/>
              <w:left w:val="single" w:color="DEE2E6" w:sz="6" w:space="0"/>
              <w:bottom w:val="single" w:color="DEE2E6" w:sz="6" w:space="0"/>
              <w:right w:val="single" w:color="DEE2E6" w:sz="6" w:space="0"/>
            </w:tcBorders>
            <w:shd w:val="clear" w:color="auto" w:fill="F8F9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0D104E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2C3E5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aps w:val="0"/>
                <w:color w:val="2C3E50"/>
                <w:spacing w:val="0"/>
                <w:kern w:val="0"/>
                <w:sz w:val="21"/>
                <w:szCs w:val="21"/>
                <w:lang w:val="en-US" w:eastAsia="zh-CN" w:bidi="ar"/>
              </w:rPr>
              <w:t>Top Sub Thread</w:t>
            </w:r>
          </w:p>
        </w:tc>
        <w:tc>
          <w:tcPr>
            <w:tcW w:w="3152" w:type="pct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2FC291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Arial" w:hAnsi="Arial" w:cs="Arial"/>
                <w:i w:val="0"/>
                <w:iCs w:val="0"/>
                <w:caps w:val="0"/>
                <w:color w:val="323232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23232"/>
                <w:spacing w:val="0"/>
                <w:kern w:val="0"/>
                <w:sz w:val="21"/>
                <w:szCs w:val="21"/>
                <w:lang w:val="en-US" w:eastAsia="zh-CN" w:bidi="ar"/>
              </w:rPr>
              <w:t>F48 x 10PIN</w:t>
            </w:r>
          </w:p>
        </w:tc>
      </w:tr>
      <w:tr w14:paraId="300A8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47" w:type="pct"/>
            <w:tcBorders>
              <w:top w:val="single" w:color="DEE2E6" w:sz="6" w:space="0"/>
              <w:left w:val="single" w:color="DEE2E6" w:sz="6" w:space="0"/>
              <w:bottom w:val="single" w:color="DEE2E6" w:sz="6" w:space="0"/>
              <w:right w:val="single" w:color="DEE2E6" w:sz="6" w:space="0"/>
            </w:tcBorders>
            <w:shd w:val="clear" w:color="auto" w:fill="F8F9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73374B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2C3E5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aps w:val="0"/>
                <w:color w:val="2C3E50"/>
                <w:spacing w:val="0"/>
                <w:kern w:val="0"/>
                <w:sz w:val="21"/>
                <w:szCs w:val="21"/>
                <w:lang w:val="en-US" w:eastAsia="zh-CN" w:bidi="ar"/>
              </w:rPr>
              <w:t>Outer Diameter</w:t>
            </w:r>
          </w:p>
        </w:tc>
        <w:tc>
          <w:tcPr>
            <w:tcW w:w="3152" w:type="pct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0B4947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Arial" w:hAnsi="Arial" w:cs="Arial"/>
                <w:i w:val="0"/>
                <w:iCs w:val="0"/>
                <w:caps w:val="0"/>
                <w:color w:val="323232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23232"/>
                <w:spacing w:val="0"/>
                <w:kern w:val="0"/>
                <w:sz w:val="21"/>
                <w:szCs w:val="21"/>
                <w:lang w:val="en-US" w:eastAsia="zh-CN" w:bidi="ar"/>
              </w:rPr>
              <w:t>80mm</w:t>
            </w:r>
          </w:p>
        </w:tc>
      </w:tr>
      <w:tr w14:paraId="33FC0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47" w:type="pct"/>
            <w:tcBorders>
              <w:top w:val="single" w:color="DEE2E6" w:sz="6" w:space="0"/>
              <w:left w:val="single" w:color="DEE2E6" w:sz="6" w:space="0"/>
              <w:bottom w:val="single" w:color="DEE2E6" w:sz="6" w:space="0"/>
              <w:right w:val="single" w:color="DEE2E6" w:sz="6" w:space="0"/>
            </w:tcBorders>
            <w:shd w:val="clear" w:color="auto" w:fill="F8F9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18564A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2C3E5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aps w:val="0"/>
                <w:color w:val="2C3E50"/>
                <w:spacing w:val="0"/>
                <w:kern w:val="0"/>
                <w:sz w:val="21"/>
                <w:szCs w:val="21"/>
                <w:lang w:val="en-US" w:eastAsia="zh-CN" w:bidi="ar"/>
              </w:rPr>
              <w:t>Net Weight</w:t>
            </w:r>
          </w:p>
        </w:tc>
        <w:tc>
          <w:tcPr>
            <w:tcW w:w="3152" w:type="pct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3BE630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Arial" w:hAnsi="Arial" w:cs="Arial"/>
                <w:i w:val="0"/>
                <w:iCs w:val="0"/>
                <w:caps w:val="0"/>
                <w:color w:val="323232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23232"/>
                <w:spacing w:val="0"/>
                <w:kern w:val="0"/>
                <w:sz w:val="21"/>
                <w:szCs w:val="21"/>
                <w:lang w:val="en-US" w:eastAsia="zh-CN" w:bidi="ar"/>
              </w:rPr>
              <w:t>24kg</w:t>
            </w:r>
          </w:p>
        </w:tc>
      </w:tr>
      <w:tr w14:paraId="42A62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47" w:type="pct"/>
            <w:tcBorders>
              <w:top w:val="single" w:color="DEE2E6" w:sz="6" w:space="0"/>
              <w:left w:val="single" w:color="DEE2E6" w:sz="6" w:space="0"/>
              <w:bottom w:val="single" w:color="DEE2E6" w:sz="6" w:space="0"/>
              <w:right w:val="single" w:color="DEE2E6" w:sz="6" w:space="0"/>
            </w:tcBorders>
            <w:shd w:val="clear" w:color="auto" w:fill="F8F9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5F0A4E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2C3E5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aps w:val="0"/>
                <w:color w:val="2C3E50"/>
                <w:spacing w:val="0"/>
                <w:kern w:val="0"/>
                <w:sz w:val="21"/>
                <w:szCs w:val="21"/>
                <w:lang w:val="en-US" w:eastAsia="zh-CN" w:bidi="ar"/>
              </w:rPr>
              <w:t>Applicable Bit Diameter Range</w:t>
            </w:r>
          </w:p>
        </w:tc>
        <w:tc>
          <w:tcPr>
            <w:tcW w:w="3152" w:type="pct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22639C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Arial" w:hAnsi="Arial" w:cs="Arial"/>
                <w:i w:val="0"/>
                <w:iCs w:val="0"/>
                <w:caps w:val="0"/>
                <w:color w:val="323232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23232"/>
                <w:spacing w:val="0"/>
                <w:kern w:val="0"/>
                <w:sz w:val="21"/>
                <w:szCs w:val="21"/>
                <w:lang w:val="en-US" w:eastAsia="zh-CN" w:bidi="ar"/>
              </w:rPr>
              <w:t>90mm - 120mm</w:t>
            </w:r>
          </w:p>
        </w:tc>
      </w:tr>
      <w:tr w14:paraId="65D3C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47" w:type="pct"/>
            <w:tcBorders>
              <w:top w:val="single" w:color="DEE2E6" w:sz="6" w:space="0"/>
              <w:left w:val="single" w:color="DEE2E6" w:sz="6" w:space="0"/>
              <w:bottom w:val="single" w:color="DEE2E6" w:sz="6" w:space="0"/>
              <w:right w:val="single" w:color="DEE2E6" w:sz="6" w:space="0"/>
            </w:tcBorders>
            <w:shd w:val="clear" w:color="auto" w:fill="F8F9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2D5886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2C3E5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aps w:val="0"/>
                <w:color w:val="2C3E50"/>
                <w:spacing w:val="0"/>
                <w:kern w:val="0"/>
                <w:sz w:val="21"/>
                <w:szCs w:val="21"/>
                <w:lang w:val="en-US" w:eastAsia="zh-CN" w:bidi="ar"/>
              </w:rPr>
              <w:t>Standard Working Air Pressure</w:t>
            </w:r>
          </w:p>
        </w:tc>
        <w:tc>
          <w:tcPr>
            <w:tcW w:w="3152" w:type="pct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3DD0EE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Arial" w:hAnsi="Arial" w:cs="Arial"/>
                <w:i w:val="0"/>
                <w:iCs w:val="0"/>
                <w:caps w:val="0"/>
                <w:color w:val="323232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23232"/>
                <w:spacing w:val="0"/>
                <w:kern w:val="0"/>
                <w:sz w:val="21"/>
                <w:szCs w:val="21"/>
                <w:lang w:val="en-US" w:eastAsia="zh-CN" w:bidi="ar"/>
              </w:rPr>
              <w:t>10 - 13 Bar ( stable operable pressure up to 15 Bar )</w:t>
            </w:r>
          </w:p>
        </w:tc>
      </w:tr>
      <w:tr w14:paraId="6CDCC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47" w:type="pct"/>
            <w:tcBorders>
              <w:top w:val="single" w:color="DEE2E6" w:sz="6" w:space="0"/>
              <w:left w:val="single" w:color="DEE2E6" w:sz="6" w:space="0"/>
              <w:bottom w:val="single" w:color="DEE2E6" w:sz="6" w:space="0"/>
              <w:right w:val="single" w:color="DEE2E6" w:sz="6" w:space="0"/>
            </w:tcBorders>
            <w:shd w:val="clear" w:color="auto" w:fill="F8F9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0CF795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2C3E5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aps w:val="0"/>
                <w:color w:val="2C3E50"/>
                <w:spacing w:val="0"/>
                <w:kern w:val="0"/>
                <w:sz w:val="21"/>
                <w:szCs w:val="21"/>
                <w:lang w:val="en-US" w:eastAsia="zh-CN" w:bidi="ar"/>
              </w:rPr>
              <w:t>Air Consumption</w:t>
            </w:r>
          </w:p>
        </w:tc>
        <w:tc>
          <w:tcPr>
            <w:tcW w:w="3152" w:type="pct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33C286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Arial" w:hAnsi="Arial" w:cs="Arial"/>
                <w:i w:val="0"/>
                <w:iCs w:val="0"/>
                <w:caps w:val="0"/>
                <w:color w:val="323232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23232"/>
                <w:spacing w:val="0"/>
                <w:kern w:val="0"/>
                <w:sz w:val="21"/>
                <w:szCs w:val="21"/>
                <w:lang w:val="en-US" w:eastAsia="zh-CN" w:bidi="ar"/>
              </w:rPr>
              <w:t>8 - 10 M³ / min</w:t>
            </w:r>
          </w:p>
        </w:tc>
      </w:tr>
      <w:tr w14:paraId="728CF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47" w:type="pct"/>
            <w:tcBorders>
              <w:top w:val="single" w:color="DEE2E6" w:sz="6" w:space="0"/>
              <w:left w:val="single" w:color="DEE2E6" w:sz="6" w:space="0"/>
              <w:bottom w:val="single" w:color="DEE2E6" w:sz="6" w:space="0"/>
              <w:right w:val="single" w:color="DEE2E6" w:sz="6" w:space="0"/>
            </w:tcBorders>
            <w:shd w:val="clear" w:color="auto" w:fill="F8F9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70EF9A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2C3E5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aps w:val="0"/>
                <w:color w:val="2C3E50"/>
                <w:spacing w:val="0"/>
                <w:kern w:val="0"/>
                <w:sz w:val="21"/>
                <w:szCs w:val="21"/>
                <w:lang w:val="en-US" w:eastAsia="zh-CN" w:bidi="ar"/>
              </w:rPr>
              <w:t>Matched Air Source</w:t>
            </w:r>
          </w:p>
        </w:tc>
        <w:tc>
          <w:tcPr>
            <w:tcW w:w="3152" w:type="pct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246792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Arial" w:hAnsi="Arial" w:cs="Arial"/>
                <w:i w:val="0"/>
                <w:iCs w:val="0"/>
                <w:caps w:val="0"/>
                <w:color w:val="323232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23232"/>
                <w:spacing w:val="0"/>
                <w:kern w:val="0"/>
                <w:sz w:val="21"/>
                <w:szCs w:val="21"/>
                <w:lang w:val="en-US" w:eastAsia="zh-CN" w:bidi="ar"/>
              </w:rPr>
              <w:t>0.5 - 0.7MPa medium - pressure air supply system</w:t>
            </w:r>
          </w:p>
        </w:tc>
      </w:tr>
    </w:tbl>
    <w:p w14:paraId="41A05104">
      <w:pPr>
        <w:rPr>
          <w:rFonts w:hint="default"/>
        </w:rPr>
      </w:pPr>
    </w:p>
    <w:p w14:paraId="6C39D164">
      <w:pPr>
        <w:rPr>
          <w:rFonts w:hint="default"/>
        </w:rPr>
      </w:pPr>
    </w:p>
    <w:p w14:paraId="798B34B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Arial" w:hAnsi="Arial" w:cs="Arial"/>
          <w:color w:val="000000"/>
          <w:sz w:val="24"/>
          <w:szCs w:val="24"/>
          <w:lang w:val="en-US" w:eastAsia="zh-CN"/>
        </w:rPr>
      </w:pPr>
      <w:r>
        <w:rPr>
          <w:rFonts w:hint="eastAsia" w:ascii="Arial" w:hAnsi="Arial" w:cs="Arial"/>
          <w:color w:val="000000"/>
          <w:sz w:val="24"/>
          <w:szCs w:val="24"/>
          <w:lang w:val="en-US" w:eastAsia="zh-CN"/>
        </w:rPr>
        <w:t xml:space="preserve">  </w:t>
      </w:r>
    </w:p>
    <w:p w14:paraId="7F43B60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Arial" w:hAnsi="Arial" w:cs="Arial"/>
          <w:color w:val="000000"/>
          <w:sz w:val="24"/>
          <w:szCs w:val="24"/>
        </w:rPr>
      </w:pPr>
      <w:r>
        <w:rPr>
          <w:rFonts w:hint="eastAsia" w:ascii="Arial" w:hAnsi="Arial" w:cs="Arial"/>
          <w:color w:val="000000"/>
          <w:sz w:val="24"/>
          <w:szCs w:val="24"/>
          <w:lang w:val="en-US" w:eastAsia="zh-CN"/>
        </w:rPr>
        <w:t xml:space="preserve"> </w:t>
      </w:r>
    </w:p>
    <w:p w14:paraId="4D06C4F3">
      <w:pPr>
        <w:rPr>
          <w:rFonts w:hint="default"/>
        </w:rPr>
      </w:pPr>
    </w:p>
    <w:p w14:paraId="38FB797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Arial" w:hAnsi="Arial" w:eastAsia="宋体" w:cs="Arial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宋体" w:cs="Arial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Mainly used in Quarry blast holes, slope anchoring, open pit mining, road foundation works, water well drilling, geotechnical exploration</w:t>
      </w:r>
      <w:r>
        <w:rPr>
          <w:rFonts w:hint="eastAsia" w:ascii="Arial" w:hAnsi="Arial" w:cs="Arial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.</w:t>
      </w:r>
    </w:p>
    <w:p w14:paraId="262BE94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Arial" w:hAnsi="Arial" w:cs="Arial"/>
          <w:color w:val="000000"/>
          <w:sz w:val="24"/>
          <w:szCs w:val="24"/>
        </w:rPr>
      </w:pPr>
    </w:p>
    <w:p w14:paraId="41E5409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Arial" w:hAnsi="Arial" w:cs="Arial"/>
          <w:color w:val="000000"/>
          <w:sz w:val="24"/>
          <w:szCs w:val="24"/>
        </w:rPr>
      </w:pPr>
    </w:p>
    <w:p w14:paraId="5FC3D9B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Arial" w:hAnsi="Arial" w:eastAsia="宋体" w:cs="Arial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宋体" w:cs="Arial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Supporting products include M3 DTH drill bits, DTH drill pipes, hammer adaptors, and complete CIR90 spare parts.</w:t>
      </w:r>
    </w:p>
    <w:p w14:paraId="28C138D4">
      <w:pPr>
        <w:rPr>
          <w:rFonts w:hint="default" w:ascii="Arial" w:hAnsi="Arial" w:cs="Arial"/>
          <w:color w:val="000000"/>
          <w:sz w:val="24"/>
          <w:szCs w:val="24"/>
        </w:rPr>
      </w:pPr>
    </w:p>
    <w:p w14:paraId="00E6EA6E">
      <w:pPr>
        <w:widowControl w:val="0"/>
        <w:numPr>
          <w:numId w:val="0"/>
        </w:numPr>
        <w:ind w:leftChars="0"/>
        <w:jc w:val="both"/>
        <w:rPr>
          <w:rFonts w:hint="default" w:ascii="Arial" w:hAnsi="Arial" w:eastAsia="宋体" w:cs="Arial"/>
          <w:b w:val="0"/>
          <w:bCs w:val="0"/>
          <w:i w:val="0"/>
          <w:iCs w:val="0"/>
          <w:caps w:val="0"/>
          <w:color w:val="101214"/>
          <w:spacing w:val="0"/>
          <w:sz w:val="27"/>
          <w:szCs w:val="27"/>
          <w:shd w:val="clear" w:fill="FFFFFF"/>
          <w:lang w:val="en-US" w:eastAsia="zh-CN"/>
        </w:rPr>
      </w:pPr>
    </w:p>
    <w:p w14:paraId="27987405">
      <w:pPr>
        <w:widowControl w:val="0"/>
        <w:numPr>
          <w:numId w:val="0"/>
        </w:numPr>
        <w:ind w:leftChars="0"/>
        <w:jc w:val="both"/>
        <w:rPr>
          <w:rFonts w:hint="default" w:ascii="Arial" w:hAnsi="Arial" w:eastAsia="宋体" w:cs="Arial"/>
          <w:b w:val="0"/>
          <w:bCs w:val="0"/>
          <w:i w:val="0"/>
          <w:iCs w:val="0"/>
          <w:caps w:val="0"/>
          <w:color w:val="101214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default" w:ascii="Arial" w:hAnsi="Arial" w:eastAsia="宋体" w:cs="Arial"/>
          <w:b w:val="0"/>
          <w:bCs w:val="0"/>
          <w:i w:val="0"/>
          <w:iCs w:val="0"/>
          <w:caps w:val="0"/>
          <w:color w:val="101214"/>
          <w:spacing w:val="0"/>
          <w:sz w:val="27"/>
          <w:szCs w:val="27"/>
          <w:shd w:val="clear" w:fill="FFFFFF"/>
          <w:lang w:val="en-US" w:eastAsia="zh-CN"/>
        </w:rPr>
        <w:t>Our Advantages</w:t>
      </w:r>
    </w:p>
    <w:p w14:paraId="57B157F6">
      <w:pPr>
        <w:widowControl w:val="0"/>
        <w:numPr>
          <w:ilvl w:val="0"/>
          <w:numId w:val="0"/>
        </w:numPr>
        <w:jc w:val="both"/>
        <w:rPr>
          <w:rFonts w:hint="default" w:ascii="Arial" w:hAnsi="Arial" w:eastAsia="宋体" w:cs="Arial"/>
          <w:b w:val="0"/>
          <w:bCs w:val="0"/>
          <w:i w:val="0"/>
          <w:iCs w:val="0"/>
          <w:caps w:val="0"/>
          <w:color w:val="101214"/>
          <w:spacing w:val="0"/>
          <w:sz w:val="27"/>
          <w:szCs w:val="27"/>
          <w:shd w:val="clear" w:fill="FFFFFF"/>
          <w:lang w:val="en-US" w:eastAsia="zh-CN"/>
        </w:rPr>
      </w:pPr>
    </w:p>
    <w:p w14:paraId="3668E980">
      <w:pPr>
        <w:widowControl w:val="0"/>
        <w:numPr>
          <w:ilvl w:val="0"/>
          <w:numId w:val="0"/>
        </w:numPr>
        <w:jc w:val="both"/>
        <w:rPr>
          <w:rFonts w:hint="default" w:ascii="Arial" w:hAnsi="Arial" w:eastAsia="宋体" w:cs="Arial"/>
          <w:i w:val="0"/>
          <w:iCs w:val="0"/>
          <w:caps w:val="0"/>
          <w:color w:val="10121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101214"/>
          <w:spacing w:val="0"/>
          <w:sz w:val="24"/>
          <w:szCs w:val="24"/>
          <w:shd w:val="clear" w:fill="FFFFFF"/>
          <w:lang w:val="en-US" w:eastAsia="zh-CN"/>
        </w:rPr>
        <w:t>Expertise</w:t>
      </w:r>
      <w:r>
        <w:rPr>
          <w:rFonts w:hint="eastAsia" w:ascii="Arial" w:hAnsi="Arial" w:eastAsia="宋体" w:cs="Arial"/>
          <w:i w:val="0"/>
          <w:iCs w:val="0"/>
          <w:caps w:val="0"/>
          <w:color w:val="101214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101214"/>
          <w:spacing w:val="0"/>
          <w:sz w:val="24"/>
          <w:szCs w:val="24"/>
          <w:shd w:val="clear" w:fill="FFFFFF"/>
          <w:lang w:val="en-US" w:eastAsia="zh-CN"/>
        </w:rPr>
        <w:t>:</w:t>
      </w:r>
      <w:r>
        <w:rPr>
          <w:rFonts w:hint="eastAsia" w:ascii="Arial" w:hAnsi="Arial" w:eastAsia="宋体" w:cs="Arial"/>
          <w:i w:val="0"/>
          <w:iCs w:val="0"/>
          <w:caps w:val="0"/>
          <w:color w:val="101214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101214"/>
          <w:spacing w:val="0"/>
          <w:sz w:val="24"/>
          <w:szCs w:val="24"/>
          <w:shd w:val="clear" w:fill="FFFFFF"/>
          <w:lang w:val="en-US" w:eastAsia="zh-CN"/>
        </w:rPr>
        <w:t>Deep knowledge of rock drilling mechanics and materials science.</w:t>
      </w:r>
    </w:p>
    <w:p w14:paraId="19AEF28E">
      <w:pPr>
        <w:widowControl w:val="0"/>
        <w:numPr>
          <w:ilvl w:val="0"/>
          <w:numId w:val="0"/>
        </w:numPr>
        <w:jc w:val="both"/>
        <w:rPr>
          <w:rFonts w:hint="default" w:ascii="Arial" w:hAnsi="Arial" w:eastAsia="宋体" w:cs="Arial"/>
          <w:i w:val="0"/>
          <w:iCs w:val="0"/>
          <w:caps w:val="0"/>
          <w:color w:val="101214"/>
          <w:spacing w:val="0"/>
          <w:sz w:val="24"/>
          <w:szCs w:val="24"/>
          <w:shd w:val="clear" w:fill="FFFFFF"/>
          <w:lang w:val="en-US" w:eastAsia="zh-CN"/>
        </w:rPr>
      </w:pPr>
    </w:p>
    <w:p w14:paraId="317E5ED7">
      <w:pPr>
        <w:widowControl w:val="0"/>
        <w:numPr>
          <w:ilvl w:val="0"/>
          <w:numId w:val="0"/>
        </w:numPr>
        <w:jc w:val="both"/>
        <w:rPr>
          <w:rFonts w:hint="default" w:ascii="Arial" w:hAnsi="Arial" w:eastAsia="宋体" w:cs="Arial"/>
          <w:i w:val="0"/>
          <w:iCs w:val="0"/>
          <w:caps w:val="0"/>
          <w:color w:val="10121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101214"/>
          <w:spacing w:val="0"/>
          <w:sz w:val="24"/>
          <w:szCs w:val="24"/>
          <w:shd w:val="clear" w:fill="FFFFFF"/>
          <w:lang w:val="en-US" w:eastAsia="zh-CN"/>
        </w:rPr>
        <w:t>Quality Assurance</w:t>
      </w:r>
      <w:r>
        <w:rPr>
          <w:rFonts w:hint="eastAsia" w:ascii="Arial" w:hAnsi="Arial" w:eastAsia="宋体" w:cs="Arial"/>
          <w:i w:val="0"/>
          <w:iCs w:val="0"/>
          <w:caps w:val="0"/>
          <w:color w:val="101214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101214"/>
          <w:spacing w:val="0"/>
          <w:sz w:val="24"/>
          <w:szCs w:val="24"/>
          <w:shd w:val="clear" w:fill="FFFFFF"/>
          <w:lang w:val="en-US" w:eastAsia="zh-CN"/>
        </w:rPr>
        <w:t>: Strict adherence to the ISO 9001 quality management system from raw materials to finished products.</w:t>
      </w:r>
    </w:p>
    <w:p w14:paraId="59F3F118">
      <w:pPr>
        <w:widowControl w:val="0"/>
        <w:numPr>
          <w:ilvl w:val="0"/>
          <w:numId w:val="0"/>
        </w:numPr>
        <w:jc w:val="both"/>
        <w:rPr>
          <w:rFonts w:hint="default" w:ascii="Arial" w:hAnsi="Arial" w:eastAsia="宋体" w:cs="Arial"/>
          <w:i w:val="0"/>
          <w:iCs w:val="0"/>
          <w:caps w:val="0"/>
          <w:color w:val="101214"/>
          <w:spacing w:val="0"/>
          <w:sz w:val="24"/>
          <w:szCs w:val="24"/>
          <w:shd w:val="clear" w:fill="FFFFFF"/>
          <w:lang w:val="en-US" w:eastAsia="zh-CN"/>
        </w:rPr>
      </w:pPr>
    </w:p>
    <w:p w14:paraId="39F334C0">
      <w:pPr>
        <w:widowControl w:val="0"/>
        <w:numPr>
          <w:ilvl w:val="0"/>
          <w:numId w:val="0"/>
        </w:numPr>
        <w:jc w:val="both"/>
        <w:rPr>
          <w:rFonts w:hint="default" w:ascii="Arial" w:hAnsi="Arial" w:eastAsia="宋体" w:cs="Arial"/>
          <w:i w:val="0"/>
          <w:iCs w:val="0"/>
          <w:caps w:val="0"/>
          <w:color w:val="10121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101214"/>
          <w:spacing w:val="0"/>
          <w:sz w:val="24"/>
          <w:szCs w:val="24"/>
          <w:shd w:val="clear" w:fill="FFFFFF"/>
          <w:lang w:val="en-US" w:eastAsia="zh-CN"/>
        </w:rPr>
        <w:t>Production Capacity</w:t>
      </w:r>
      <w:r>
        <w:rPr>
          <w:rFonts w:hint="eastAsia" w:ascii="Arial" w:hAnsi="Arial" w:eastAsia="宋体" w:cs="Arial"/>
          <w:i w:val="0"/>
          <w:iCs w:val="0"/>
          <w:caps w:val="0"/>
          <w:color w:val="101214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101214"/>
          <w:spacing w:val="0"/>
          <w:sz w:val="24"/>
          <w:szCs w:val="24"/>
          <w:shd w:val="clear" w:fill="FFFFFF"/>
          <w:lang w:val="en-US" w:eastAsia="zh-CN"/>
        </w:rPr>
        <w:t>:</w:t>
      </w:r>
      <w:r>
        <w:rPr>
          <w:rFonts w:hint="eastAsia" w:ascii="Arial" w:hAnsi="Arial" w:eastAsia="宋体" w:cs="Arial"/>
          <w:i w:val="0"/>
          <w:iCs w:val="0"/>
          <w:caps w:val="0"/>
          <w:color w:val="101214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101214"/>
          <w:spacing w:val="0"/>
          <w:sz w:val="24"/>
          <w:szCs w:val="24"/>
          <w:shd w:val="clear" w:fill="FFFFFF"/>
          <w:lang w:val="en-US" w:eastAsia="zh-CN"/>
        </w:rPr>
        <w:t>Advanced forging, heat treatment, and CNC machining production lines.</w:t>
      </w:r>
    </w:p>
    <w:p w14:paraId="6548D76F">
      <w:pPr>
        <w:widowControl w:val="0"/>
        <w:numPr>
          <w:ilvl w:val="0"/>
          <w:numId w:val="0"/>
        </w:numPr>
        <w:jc w:val="both"/>
        <w:rPr>
          <w:rFonts w:hint="default" w:ascii="Arial" w:hAnsi="Arial" w:eastAsia="宋体" w:cs="Arial"/>
          <w:i w:val="0"/>
          <w:iCs w:val="0"/>
          <w:caps w:val="0"/>
          <w:color w:val="101214"/>
          <w:spacing w:val="0"/>
          <w:sz w:val="24"/>
          <w:szCs w:val="24"/>
          <w:shd w:val="clear" w:fill="FFFFFF"/>
          <w:lang w:val="en-US" w:eastAsia="zh-CN"/>
        </w:rPr>
      </w:pPr>
    </w:p>
    <w:p w14:paraId="33DFEFBC">
      <w:pPr>
        <w:widowControl w:val="0"/>
        <w:numPr>
          <w:ilvl w:val="0"/>
          <w:numId w:val="0"/>
        </w:numPr>
        <w:jc w:val="both"/>
        <w:rPr>
          <w:rFonts w:hint="default" w:ascii="Arial" w:hAnsi="Arial" w:eastAsia="宋体" w:cs="Arial"/>
          <w:i w:val="0"/>
          <w:iCs w:val="0"/>
          <w:caps w:val="0"/>
          <w:color w:val="10121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101214"/>
          <w:spacing w:val="0"/>
          <w:sz w:val="24"/>
          <w:szCs w:val="24"/>
          <w:shd w:val="clear" w:fill="FFFFFF"/>
          <w:lang w:val="en-US" w:eastAsia="zh-CN"/>
        </w:rPr>
        <w:t>Global Vision</w:t>
      </w:r>
      <w:r>
        <w:rPr>
          <w:rFonts w:hint="eastAsia" w:ascii="Arial" w:hAnsi="Arial" w:eastAsia="宋体" w:cs="Arial"/>
          <w:i w:val="0"/>
          <w:iCs w:val="0"/>
          <w:caps w:val="0"/>
          <w:color w:val="101214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101214"/>
          <w:spacing w:val="0"/>
          <w:sz w:val="24"/>
          <w:szCs w:val="24"/>
          <w:shd w:val="clear" w:fill="FFFFFF"/>
          <w:lang w:val="en-US" w:eastAsia="zh-CN"/>
        </w:rPr>
        <w:t>: Focused R&amp;D for the international market, ensuring products meet global standards.</w:t>
      </w:r>
    </w:p>
    <w:p w14:paraId="383274A2">
      <w:pPr>
        <w:widowControl w:val="0"/>
        <w:numPr>
          <w:ilvl w:val="0"/>
          <w:numId w:val="0"/>
        </w:numPr>
        <w:jc w:val="both"/>
        <w:rPr>
          <w:rFonts w:hint="default" w:ascii="Arial" w:hAnsi="Arial" w:eastAsia="宋体" w:cs="Arial"/>
          <w:i w:val="0"/>
          <w:iCs w:val="0"/>
          <w:caps w:val="0"/>
          <w:color w:val="101214"/>
          <w:spacing w:val="0"/>
          <w:sz w:val="24"/>
          <w:szCs w:val="24"/>
          <w:shd w:val="clear" w:fill="FFFFFF"/>
          <w:lang w:val="en-US" w:eastAsia="zh-CN"/>
        </w:rPr>
      </w:pPr>
    </w:p>
    <w:p w14:paraId="5AD2C3D4">
      <w:pPr>
        <w:widowControl w:val="0"/>
        <w:numPr>
          <w:ilvl w:val="0"/>
          <w:numId w:val="0"/>
        </w:numPr>
        <w:jc w:val="both"/>
        <w:rPr>
          <w:rFonts w:hint="default" w:ascii="Arial" w:hAnsi="Arial" w:eastAsia="宋体" w:cs="Arial"/>
          <w:i w:val="0"/>
          <w:iCs w:val="0"/>
          <w:caps w:val="0"/>
          <w:color w:val="10121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101214"/>
          <w:spacing w:val="0"/>
          <w:sz w:val="24"/>
          <w:szCs w:val="24"/>
          <w:shd w:val="clear" w:fill="FFFFFF"/>
          <w:lang w:val="en-US" w:eastAsia="zh-CN"/>
        </w:rPr>
        <w:t>Customer-Centric</w:t>
      </w:r>
      <w:r>
        <w:rPr>
          <w:rFonts w:hint="eastAsia" w:ascii="Arial" w:hAnsi="Arial" w:eastAsia="宋体" w:cs="Arial"/>
          <w:i w:val="0"/>
          <w:iCs w:val="0"/>
          <w:caps w:val="0"/>
          <w:color w:val="101214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101214"/>
          <w:spacing w:val="0"/>
          <w:sz w:val="24"/>
          <w:szCs w:val="24"/>
          <w:shd w:val="clear" w:fill="FFFFFF"/>
          <w:lang w:val="en-US" w:eastAsia="zh-CN"/>
        </w:rPr>
        <w:t>:</w:t>
      </w:r>
      <w:r>
        <w:rPr>
          <w:rFonts w:hint="eastAsia" w:ascii="Arial" w:hAnsi="Arial" w:eastAsia="宋体" w:cs="Arial"/>
          <w:i w:val="0"/>
          <w:iCs w:val="0"/>
          <w:caps w:val="0"/>
          <w:color w:val="101214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101214"/>
          <w:spacing w:val="0"/>
          <w:sz w:val="24"/>
          <w:szCs w:val="24"/>
          <w:shd w:val="clear" w:fill="FFFFFF"/>
          <w:lang w:val="en-US" w:eastAsia="zh-CN"/>
        </w:rPr>
        <w:t>Flexible minimum order quantities, highly competitive pricing, and reliable global delivery.</w:t>
      </w:r>
    </w:p>
    <w:p w14:paraId="1D92B0F9">
      <w:pPr>
        <w:rPr>
          <w:rFonts w:hint="default" w:ascii="Arial" w:hAnsi="Arial" w:cs="Arial"/>
          <w:color w:val="000000"/>
          <w:sz w:val="24"/>
          <w:szCs w:val="24"/>
        </w:rPr>
      </w:pPr>
    </w:p>
    <w:p w14:paraId="447C48F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Arial" w:hAnsi="Arial" w:cs="Arial"/>
          <w:color w:val="000000"/>
          <w:sz w:val="24"/>
          <w:szCs w:val="24"/>
        </w:rPr>
      </w:pPr>
    </w:p>
    <w:p w14:paraId="6C80AFB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Arial" w:hAnsi="Arial" w:cs="Arial"/>
          <w:color w:val="000000"/>
          <w:sz w:val="24"/>
          <w:szCs w:val="24"/>
        </w:rPr>
      </w:pPr>
      <w:bookmarkStart w:id="0" w:name="_GoBack"/>
      <w:bookmarkEnd w:id="0"/>
      <w:r>
        <w:rPr>
          <w:rFonts w:hint="default" w:ascii="Arial" w:hAnsi="Arial" w:cs="Arial"/>
          <w:color w:val="000000"/>
          <w:sz w:val="24"/>
          <w:szCs w:val="24"/>
        </w:rPr>
        <w:t>FAQ</w:t>
      </w:r>
    </w:p>
    <w:p w14:paraId="1617296C">
      <w:pPr>
        <w:rPr>
          <w:rFonts w:hint="default"/>
        </w:rPr>
      </w:pPr>
    </w:p>
    <w:p w14:paraId="1E8AD1A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Arial" w:hAnsi="Arial" w:cs="Arial"/>
          <w:color w:val="000000"/>
          <w:sz w:val="24"/>
          <w:szCs w:val="24"/>
        </w:rPr>
      </w:pPr>
      <w:r>
        <w:rPr>
          <w:rFonts w:hint="default" w:ascii="Arial" w:hAnsi="Arial" w:eastAsia="宋体" w:cs="Arial"/>
          <w:color w:val="000000"/>
          <w:kern w:val="0"/>
          <w:sz w:val="24"/>
          <w:szCs w:val="24"/>
          <w:lang w:val="en-US" w:eastAsia="zh-CN" w:bidi="ar"/>
        </w:rPr>
        <w:t>Q: Which bits fit this hammer? A: M3 shank DTH bits for 90–115mm drilling. We have matching bits in stock.</w:t>
      </w:r>
    </w:p>
    <w:p w14:paraId="4B67F97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Arial" w:hAnsi="Arial" w:cs="Arial"/>
          <w:color w:val="000000"/>
          <w:sz w:val="24"/>
          <w:szCs w:val="24"/>
        </w:rPr>
      </w:pPr>
      <w:r>
        <w:rPr>
          <w:rFonts w:hint="default" w:ascii="Arial" w:hAnsi="Arial" w:eastAsia="宋体" w:cs="Arial"/>
          <w:color w:val="000000"/>
          <w:kern w:val="0"/>
          <w:sz w:val="24"/>
          <w:szCs w:val="24"/>
          <w:lang w:val="en-US" w:eastAsia="zh-CN" w:bidi="ar"/>
        </w:rPr>
        <w:t>Q: Can you supply spare components? A: Full spare kits including piston, cylinder, sealing sets are available.</w:t>
      </w:r>
    </w:p>
    <w:p w14:paraId="6BAC89C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Arial" w:hAnsi="Arial" w:cs="Arial"/>
          <w:color w:val="000000"/>
          <w:sz w:val="24"/>
          <w:szCs w:val="24"/>
        </w:rPr>
      </w:pPr>
    </w:p>
    <w:p w14:paraId="44DFF2E6">
      <w:pPr>
        <w:rPr>
          <w:rFonts w:hint="default"/>
        </w:rPr>
      </w:pPr>
    </w:p>
    <w:p w14:paraId="753E8EB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Arial" w:hAnsi="Arial" w:cs="Arial"/>
          <w:color w:val="000000"/>
          <w:sz w:val="24"/>
          <w:szCs w:val="24"/>
        </w:rPr>
      </w:pPr>
      <w:r>
        <w:rPr>
          <w:rFonts w:hint="default" w:ascii="Arial" w:hAnsi="Arial" w:cs="Arial"/>
          <w:color w:val="000000"/>
          <w:sz w:val="24"/>
          <w:szCs w:val="24"/>
        </w:rPr>
        <w:t>CTA</w:t>
      </w:r>
    </w:p>
    <w:p w14:paraId="4C96770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Arial" w:hAnsi="Arial" w:cs="Arial"/>
          <w:color w:val="000000"/>
          <w:sz w:val="24"/>
          <w:szCs w:val="24"/>
        </w:rPr>
      </w:pPr>
      <w:r>
        <w:rPr>
          <w:rFonts w:hint="default" w:ascii="Arial" w:hAnsi="Arial" w:eastAsia="宋体" w:cs="Arial"/>
          <w:color w:val="000000"/>
          <w:kern w:val="0"/>
          <w:sz w:val="24"/>
          <w:szCs w:val="24"/>
          <w:lang w:val="en-US" w:eastAsia="zh-CN" w:bidi="ar"/>
        </w:rPr>
        <w:t>Share your drilling conditions and rig specifications. Get tailored solutions and quotation promptly.</w:t>
      </w:r>
    </w:p>
    <w:p w14:paraId="6EDC3AF0">
      <w:pPr>
        <w:rPr>
          <w:rFonts w:hint="default" w:ascii="Arial" w:hAnsi="Arial" w:cs="Arial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455B9F"/>
    <w:rsid w:val="04F05A45"/>
    <w:rsid w:val="188D5A04"/>
    <w:rsid w:val="1C455B9F"/>
    <w:rsid w:val="2FE445F3"/>
    <w:rsid w:val="664B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247</Words>
  <Characters>1264</Characters>
  <Lines>0</Lines>
  <Paragraphs>0</Paragraphs>
  <TotalTime>5</TotalTime>
  <ScaleCrop>false</ScaleCrop>
  <LinksUpToDate>false</LinksUpToDate>
  <CharactersWithSpaces>1487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2026-07-28T08:11:00Z</dcterms:created>
  <dc:creator>宁福金</dc:creator>
  <cp:lastModifiedBy>宁福金</cp:lastModifiedBy>
  <dcterms:modified xsi:type="dcterms:W3CDTF">2026-07-30T01:55:26Z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EB71A2C3181F4B27B00A317CF98CF7FC_11</vt:lpwstr>
  </property>
  <property fmtid="{D5CDD505-2E9C-101B-9397-08002B2CF9AE}" pid="4" name="KSOTemplateDocerSaveRecord">
    <vt:lpwstr>eyJoZGlkIjoiODRmODg5MzYwNDc0ZmU3NjgyZjA3Mzc0YjhkNzkwZTEiLCJ1c2VySWQiOiIxNDU5Mjk4NjQ0In0=</vt:lpwstr>
  </property>
</Properties>
</file>